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F9" w:rsidRPr="00866878" w:rsidRDefault="00866878" w:rsidP="00A94DA9">
      <w:pPr>
        <w:jc w:val="center"/>
        <w:rPr>
          <w:b/>
          <w:sz w:val="28"/>
          <w:szCs w:val="28"/>
        </w:rPr>
      </w:pPr>
      <w:r w:rsidRPr="00866878">
        <w:rPr>
          <w:b/>
          <w:sz w:val="28"/>
          <w:szCs w:val="28"/>
        </w:rPr>
        <w:t xml:space="preserve">Доклад </w:t>
      </w:r>
    </w:p>
    <w:p w:rsidR="006361F9" w:rsidRPr="00866878" w:rsidRDefault="00866878" w:rsidP="00A94DA9">
      <w:pPr>
        <w:autoSpaceDE w:val="0"/>
        <w:jc w:val="center"/>
        <w:rPr>
          <w:rFonts w:eastAsia="Times New Roman CYR" w:cs="Times New Roman CYR"/>
          <w:b/>
          <w:sz w:val="28"/>
          <w:szCs w:val="28"/>
        </w:rPr>
      </w:pPr>
      <w:r w:rsidRPr="00866878">
        <w:rPr>
          <w:rFonts w:eastAsia="Times New Roman CYR" w:cs="Times New Roman CYR"/>
          <w:b/>
          <w:sz w:val="28"/>
          <w:szCs w:val="28"/>
        </w:rPr>
        <w:t>об осуществлении муниципального земельного контроля на территории Еткульского муниципального района</w:t>
      </w:r>
      <w:r>
        <w:rPr>
          <w:rFonts w:eastAsia="Times New Roman CYR" w:cs="Times New Roman CYR"/>
          <w:b/>
          <w:sz w:val="28"/>
          <w:szCs w:val="28"/>
        </w:rPr>
        <w:t xml:space="preserve"> за 2018год.</w:t>
      </w:r>
    </w:p>
    <w:p w:rsidR="006361F9" w:rsidRPr="004B3FD7" w:rsidRDefault="006361F9" w:rsidP="00A94DA9">
      <w:pPr>
        <w:autoSpaceDE w:val="0"/>
        <w:jc w:val="center"/>
        <w:rPr>
          <w:rFonts w:eastAsia="Times New Roman CYR" w:cs="Times New Roman CYR"/>
          <w:sz w:val="28"/>
          <w:szCs w:val="28"/>
        </w:rPr>
      </w:pPr>
    </w:p>
    <w:p w:rsidR="006361F9" w:rsidRDefault="006361F9" w:rsidP="006361F9">
      <w:pPr>
        <w:autoSpaceDE w:val="0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с. Еткуль                                                                               </w:t>
      </w:r>
      <w:r w:rsidR="004B3FD7">
        <w:rPr>
          <w:rFonts w:eastAsia="Times New Roman CYR" w:cs="Times New Roman CYR"/>
          <w:sz w:val="28"/>
          <w:szCs w:val="28"/>
        </w:rPr>
        <w:t xml:space="preserve">   </w:t>
      </w:r>
      <w:r>
        <w:rPr>
          <w:rFonts w:eastAsia="Times New Roman CYR" w:cs="Times New Roman CYR"/>
          <w:sz w:val="28"/>
          <w:szCs w:val="28"/>
        </w:rPr>
        <w:t xml:space="preserve">  </w:t>
      </w:r>
    </w:p>
    <w:p w:rsidR="00A217EE" w:rsidRDefault="00A217EE" w:rsidP="006361F9">
      <w:pPr>
        <w:autoSpaceDE w:val="0"/>
        <w:jc w:val="both"/>
        <w:rPr>
          <w:rFonts w:eastAsia="Times New Roman CYR" w:cs="Times New Roman CYR"/>
          <w:sz w:val="28"/>
          <w:szCs w:val="28"/>
        </w:rPr>
      </w:pPr>
    </w:p>
    <w:p w:rsidR="006361F9" w:rsidRDefault="006361F9" w:rsidP="006361F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F142B9">
        <w:rPr>
          <w:b/>
          <w:sz w:val="28"/>
          <w:szCs w:val="28"/>
        </w:rPr>
        <w:t xml:space="preserve">Состояние </w:t>
      </w:r>
      <w:r>
        <w:rPr>
          <w:b/>
          <w:sz w:val="28"/>
          <w:szCs w:val="28"/>
        </w:rPr>
        <w:t xml:space="preserve">  </w:t>
      </w:r>
      <w:r w:rsidRPr="00F142B9">
        <w:rPr>
          <w:b/>
          <w:sz w:val="28"/>
          <w:szCs w:val="28"/>
        </w:rPr>
        <w:t>нормативно-правово</w:t>
      </w:r>
      <w:r>
        <w:rPr>
          <w:b/>
          <w:sz w:val="28"/>
          <w:szCs w:val="28"/>
        </w:rPr>
        <w:t>г</w:t>
      </w:r>
      <w:r w:rsidRPr="00F142B9">
        <w:rPr>
          <w:b/>
          <w:sz w:val="28"/>
          <w:szCs w:val="28"/>
        </w:rPr>
        <w:t>о регулирования</w:t>
      </w:r>
    </w:p>
    <w:p w:rsidR="00A217EE" w:rsidRDefault="006361F9" w:rsidP="006361F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87139">
        <w:rPr>
          <w:color w:val="000000"/>
          <w:sz w:val="28"/>
          <w:szCs w:val="28"/>
        </w:rPr>
        <w:t xml:space="preserve">Деятельность старшего инспектора по осуществлению муниципального земельного контроля регламентируется </w:t>
      </w:r>
      <w:r>
        <w:rPr>
          <w:color w:val="000000"/>
          <w:sz w:val="28"/>
          <w:szCs w:val="28"/>
        </w:rPr>
        <w:t>«</w:t>
      </w:r>
      <w:r w:rsidRPr="00487139">
        <w:rPr>
          <w:color w:val="000000"/>
          <w:sz w:val="28"/>
          <w:szCs w:val="28"/>
        </w:rPr>
        <w:t>Положением о муниципальном земельном контроле в границах Еткульского муниципального района</w:t>
      </w:r>
      <w:r>
        <w:rPr>
          <w:color w:val="000000"/>
          <w:sz w:val="28"/>
          <w:szCs w:val="28"/>
        </w:rPr>
        <w:t>»</w:t>
      </w:r>
      <w:r w:rsidRPr="00487139">
        <w:rPr>
          <w:color w:val="000000"/>
          <w:sz w:val="28"/>
          <w:szCs w:val="28"/>
        </w:rPr>
        <w:t>, утвержденн</w:t>
      </w:r>
      <w:r>
        <w:rPr>
          <w:color w:val="000000"/>
          <w:sz w:val="28"/>
          <w:szCs w:val="28"/>
        </w:rPr>
        <w:t>о</w:t>
      </w:r>
      <w:r w:rsidRPr="00487139">
        <w:rPr>
          <w:color w:val="000000"/>
          <w:sz w:val="28"/>
          <w:szCs w:val="28"/>
        </w:rPr>
        <w:t>м Решением Собрания депутатов Еткульского муниципальног</w:t>
      </w:r>
      <w:r w:rsidR="004213ED">
        <w:rPr>
          <w:color w:val="000000"/>
          <w:sz w:val="28"/>
          <w:szCs w:val="28"/>
        </w:rPr>
        <w:t>о района от 20.12.2017года № 318</w:t>
      </w:r>
      <w:r w:rsidRPr="00487139">
        <w:rPr>
          <w:color w:val="000000"/>
          <w:sz w:val="28"/>
          <w:szCs w:val="28"/>
        </w:rPr>
        <w:t xml:space="preserve"> и административным </w:t>
      </w:r>
      <w:r w:rsidRPr="004B3FD7">
        <w:rPr>
          <w:color w:val="000000"/>
          <w:sz w:val="28"/>
          <w:szCs w:val="28"/>
        </w:rPr>
        <w:t>регламентом</w:t>
      </w:r>
      <w:r w:rsidRPr="004B3FD7">
        <w:rPr>
          <w:b/>
          <w:color w:val="000000"/>
          <w:sz w:val="28"/>
          <w:szCs w:val="28"/>
        </w:rPr>
        <w:t xml:space="preserve"> </w:t>
      </w:r>
      <w:r w:rsidRPr="004B3FD7">
        <w:rPr>
          <w:rStyle w:val="a3"/>
          <w:b w:val="0"/>
          <w:color w:val="000000"/>
          <w:sz w:val="28"/>
          <w:szCs w:val="28"/>
        </w:rPr>
        <w:t>по исполнению муниципальной  функции «Муниципальный  земельный  контроль в границах Еткульского муниципального района»</w:t>
      </w:r>
      <w:r w:rsidR="004213ED">
        <w:rPr>
          <w:rStyle w:val="a3"/>
          <w:b w:val="0"/>
          <w:color w:val="000000"/>
          <w:sz w:val="28"/>
          <w:szCs w:val="28"/>
        </w:rPr>
        <w:t xml:space="preserve"> от 12.07.2017 №373</w:t>
      </w:r>
      <w:r w:rsidRPr="004B3FD7">
        <w:rPr>
          <w:rStyle w:val="a3"/>
          <w:b w:val="0"/>
          <w:color w:val="000000"/>
          <w:sz w:val="28"/>
          <w:szCs w:val="28"/>
        </w:rPr>
        <w:t>.</w:t>
      </w:r>
      <w:r w:rsidR="004A0805">
        <w:rPr>
          <w:b/>
          <w:sz w:val="28"/>
          <w:szCs w:val="28"/>
        </w:rPr>
        <w:t xml:space="preserve"> </w:t>
      </w:r>
      <w:r w:rsidR="004B52BC" w:rsidRPr="004B52BC">
        <w:rPr>
          <w:sz w:val="28"/>
          <w:szCs w:val="28"/>
        </w:rPr>
        <w:t>Все нормативно правовые акты размещены на официальном сайте администрации Еткульского муниципального района.</w:t>
      </w:r>
      <w:r w:rsidR="004B52BC">
        <w:rPr>
          <w:sz w:val="28"/>
          <w:szCs w:val="28"/>
        </w:rPr>
        <w:t xml:space="preserve"> </w:t>
      </w:r>
    </w:p>
    <w:p w:rsidR="004213ED" w:rsidRDefault="007F2494" w:rsidP="007F2494">
      <w:pPr>
        <w:pStyle w:val="a4"/>
      </w:pPr>
      <w:r>
        <w:t xml:space="preserve">  Так же находится в разработке </w:t>
      </w:r>
      <w:r w:rsidRPr="007F2494">
        <w:t>программа профилактики</w:t>
      </w:r>
      <w:r>
        <w:rPr>
          <w:b/>
        </w:rPr>
        <w:t xml:space="preserve"> </w:t>
      </w:r>
      <w:r w:rsidR="004A0805">
        <w:rPr>
          <w:b/>
        </w:rPr>
        <w:t xml:space="preserve"> </w:t>
      </w:r>
      <w:r w:rsidRPr="00AF1215">
        <w:t xml:space="preserve">нарушений обязательных требований </w:t>
      </w:r>
      <w:r>
        <w:t xml:space="preserve">земельного законодательства и реестр подконтрольных субъектов и объектов при проведении муниципального земельного контроля. </w:t>
      </w:r>
    </w:p>
    <w:p w:rsidR="007F2494" w:rsidRDefault="007F2494" w:rsidP="007F2494">
      <w:pPr>
        <w:pStyle w:val="a4"/>
        <w:rPr>
          <w:b/>
        </w:rPr>
      </w:pPr>
    </w:p>
    <w:p w:rsidR="004213ED" w:rsidRDefault="007F2494" w:rsidP="007F2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муниципального земельного контроля</w:t>
      </w:r>
    </w:p>
    <w:p w:rsidR="007F2494" w:rsidRDefault="007F2494" w:rsidP="007F2494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Решением Собрания депутатов Еткульского муниципального  района от 25.11.2015 года № 27 полномочия по осуществлению муниципального земельного контроля переданы администрациями сельских поселений по соглашениям в администрацию Еткульского муниципального района.</w:t>
      </w:r>
    </w:p>
    <w:p w:rsidR="007F2494" w:rsidRDefault="007F2494" w:rsidP="007F24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7F2494" w:rsidRDefault="007F2494" w:rsidP="007F2494">
      <w:pPr>
        <w:jc w:val="center"/>
        <w:rPr>
          <w:b/>
          <w:color w:val="000000"/>
          <w:sz w:val="28"/>
          <w:szCs w:val="28"/>
        </w:rPr>
      </w:pPr>
      <w:r w:rsidRPr="007F2494">
        <w:rPr>
          <w:b/>
          <w:color w:val="000000"/>
          <w:sz w:val="28"/>
          <w:szCs w:val="28"/>
        </w:rPr>
        <w:t>Финансовое и кадровое обеспечение</w:t>
      </w:r>
    </w:p>
    <w:p w:rsidR="007F2494" w:rsidRDefault="007F2494" w:rsidP="007F2494">
      <w:pPr>
        <w:jc w:val="center"/>
        <w:rPr>
          <w:b/>
          <w:color w:val="000000"/>
          <w:sz w:val="28"/>
          <w:szCs w:val="28"/>
        </w:rPr>
      </w:pPr>
      <w:r w:rsidRPr="007F2494">
        <w:rPr>
          <w:b/>
          <w:color w:val="000000"/>
          <w:sz w:val="28"/>
          <w:szCs w:val="28"/>
        </w:rPr>
        <w:t xml:space="preserve"> муниципального земельного контроля</w:t>
      </w:r>
    </w:p>
    <w:p w:rsidR="007F2494" w:rsidRPr="007F2494" w:rsidRDefault="007F2494" w:rsidP="007F2494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Распоряжением администрации Еткульского муниципального района от 01.09.2015 года № 924 должность старшего инспектора по осуществлению муниципального земельного контроля была введена в штат Управления сельского хозяйства и продовольствия администрации Еткульского муниципального района.</w:t>
      </w:r>
    </w:p>
    <w:p w:rsidR="000466B5" w:rsidRDefault="000466B5" w:rsidP="007F2494">
      <w:pPr>
        <w:jc w:val="center"/>
        <w:rPr>
          <w:b/>
          <w:sz w:val="28"/>
          <w:szCs w:val="28"/>
        </w:rPr>
      </w:pPr>
    </w:p>
    <w:p w:rsidR="007F2494" w:rsidRDefault="00304B4F" w:rsidP="007F2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муниципального земельного контроля</w:t>
      </w:r>
    </w:p>
    <w:p w:rsidR="00304B4F" w:rsidRDefault="00304B4F" w:rsidP="00304B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04B4F">
        <w:rPr>
          <w:sz w:val="28"/>
          <w:szCs w:val="28"/>
        </w:rPr>
        <w:t>Муниципальный земельный контроль осуществляется в соответствие с утвержденным планом проверок</w:t>
      </w:r>
      <w:r>
        <w:rPr>
          <w:sz w:val="28"/>
          <w:szCs w:val="28"/>
        </w:rPr>
        <w:t xml:space="preserve">. Основанием для проведения внеплановой проверки является: наступление даты истечения срока ранее выданного предписания об устранении выявленного нарушения, </w:t>
      </w:r>
      <w:r w:rsidRPr="00304B4F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поступление обращений и заявлений граждан по фактам возникновению угрозы либо причинения вреда жизни, здоровью граждан, окружающей среде, а также угрозы чрезвычайных ситуаций природного и техногенного характера.</w:t>
      </w:r>
    </w:p>
    <w:p w:rsidR="00304B4F" w:rsidRDefault="00304B4F" w:rsidP="00304B4F">
      <w:pPr>
        <w:jc w:val="center"/>
        <w:rPr>
          <w:sz w:val="28"/>
          <w:szCs w:val="28"/>
        </w:rPr>
      </w:pPr>
    </w:p>
    <w:p w:rsidR="00760E0B" w:rsidRDefault="00304B4F" w:rsidP="00304B4F">
      <w:pPr>
        <w:jc w:val="center"/>
        <w:rPr>
          <w:rFonts w:eastAsia="Times New Roman CYR"/>
          <w:sz w:val="28"/>
          <w:szCs w:val="28"/>
        </w:rPr>
      </w:pPr>
      <w:r w:rsidRPr="00760E0B">
        <w:rPr>
          <w:b/>
          <w:sz w:val="28"/>
          <w:szCs w:val="28"/>
        </w:rPr>
        <w:t xml:space="preserve">Действия органов государственного надзора, муниципального земельного контроля по пресечению нарушений обязательных требований </w:t>
      </w:r>
      <w:r w:rsidR="00760E0B" w:rsidRPr="00760E0B">
        <w:rPr>
          <w:b/>
          <w:sz w:val="28"/>
          <w:szCs w:val="28"/>
        </w:rPr>
        <w:t>земельного законодательства и устранению последствий таких нарушений</w:t>
      </w:r>
    </w:p>
    <w:p w:rsidR="00760E0B" w:rsidRDefault="00760E0B" w:rsidP="00760E0B">
      <w:pPr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Между Управлением Федеральной службы по ветеринарному и фитосанитарному надзору по Челябинской области,  а также Управлением </w:t>
      </w:r>
      <w:r>
        <w:rPr>
          <w:rFonts w:eastAsia="Times New Roman CYR"/>
          <w:sz w:val="28"/>
          <w:szCs w:val="28"/>
        </w:rPr>
        <w:lastRenderedPageBreak/>
        <w:t xml:space="preserve">федеральной службы государственной регистрации, кадастра и картографии по Челябинской области и Администрацией Еткульского муниципального района заключены соглашения о взаимодействии органа государственного земельного надзора и муниципального земельного контроля. </w:t>
      </w:r>
      <w:r w:rsidRPr="00760E0B">
        <w:rPr>
          <w:rFonts w:eastAsia="Times New Roman CYR"/>
          <w:sz w:val="28"/>
          <w:szCs w:val="28"/>
        </w:rPr>
        <w:t xml:space="preserve"> </w:t>
      </w:r>
    </w:p>
    <w:p w:rsidR="00304B4F" w:rsidRDefault="00760E0B" w:rsidP="00760E0B">
      <w:pPr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При выявлении нарушений требований земельного законодательства при проведении проверок, материалы проверок после подписания акта проверки в течени</w:t>
      </w:r>
      <w:proofErr w:type="gramStart"/>
      <w:r>
        <w:rPr>
          <w:rFonts w:eastAsia="Times New Roman CYR"/>
          <w:sz w:val="28"/>
          <w:szCs w:val="28"/>
        </w:rPr>
        <w:t>и</w:t>
      </w:r>
      <w:proofErr w:type="gramEnd"/>
      <w:r>
        <w:rPr>
          <w:rFonts w:eastAsia="Times New Roman CYR"/>
          <w:sz w:val="28"/>
          <w:szCs w:val="28"/>
        </w:rPr>
        <w:t xml:space="preserve"> 3-х рабочих дней передаются в органы государственного земельного надзора для привлечения собственников земельных участков к административной ответственности.</w:t>
      </w:r>
    </w:p>
    <w:p w:rsidR="00760E0B" w:rsidRDefault="00760E0B" w:rsidP="00760E0B">
      <w:pPr>
        <w:jc w:val="center"/>
        <w:rPr>
          <w:rFonts w:eastAsia="Times New Roman CYR"/>
          <w:sz w:val="28"/>
          <w:szCs w:val="28"/>
        </w:rPr>
      </w:pPr>
    </w:p>
    <w:p w:rsidR="00760E0B" w:rsidRDefault="00760E0B" w:rsidP="00760E0B">
      <w:pPr>
        <w:jc w:val="center"/>
        <w:rPr>
          <w:rFonts w:eastAsia="Times New Roman CYR"/>
          <w:b/>
          <w:sz w:val="28"/>
          <w:szCs w:val="28"/>
        </w:rPr>
      </w:pPr>
      <w:r w:rsidRPr="00760E0B">
        <w:rPr>
          <w:rFonts w:eastAsia="Times New Roman CYR"/>
          <w:b/>
          <w:sz w:val="28"/>
          <w:szCs w:val="28"/>
        </w:rPr>
        <w:t>Анализ и оценка эффективности муниципального земельного контроля</w:t>
      </w:r>
    </w:p>
    <w:p w:rsidR="00AA339B" w:rsidRDefault="00760E0B" w:rsidP="00760E0B">
      <w:pPr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 xml:space="preserve"> </w:t>
      </w:r>
      <w:r w:rsidRPr="00760E0B">
        <w:rPr>
          <w:rFonts w:eastAsia="Times New Roman CYR"/>
          <w:sz w:val="28"/>
          <w:szCs w:val="28"/>
        </w:rPr>
        <w:t xml:space="preserve">За 2018г. </w:t>
      </w:r>
      <w:r w:rsidR="00AA339B">
        <w:rPr>
          <w:rFonts w:eastAsia="Times New Roman CYR"/>
          <w:sz w:val="28"/>
          <w:szCs w:val="28"/>
        </w:rPr>
        <w:t xml:space="preserve">в рамках муниципального земельного контроля </w:t>
      </w:r>
      <w:r w:rsidRPr="00760E0B">
        <w:rPr>
          <w:rFonts w:eastAsia="Times New Roman CYR"/>
          <w:sz w:val="28"/>
          <w:szCs w:val="28"/>
        </w:rPr>
        <w:t>было проведено</w:t>
      </w:r>
      <w:r w:rsidR="00AA339B">
        <w:rPr>
          <w:rFonts w:eastAsia="Times New Roman CYR"/>
          <w:sz w:val="28"/>
          <w:szCs w:val="28"/>
        </w:rPr>
        <w:t xml:space="preserve"> 52 проверки, из них 32 плановых, 20 внеплановых. По результатам проведенных проверок выдано 16 предписаний об устранении выявленных нарушений, из них 3 повторно, представлено 2 ходатайства о продлении срока выполнения выданного предписания. </w:t>
      </w:r>
    </w:p>
    <w:p w:rsidR="00AA339B" w:rsidRDefault="00AA339B" w:rsidP="00AA339B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 CYR"/>
          <w:sz w:val="28"/>
          <w:szCs w:val="28"/>
        </w:rPr>
        <w:t xml:space="preserve"> </w:t>
      </w:r>
      <w:r w:rsidR="00702AB0">
        <w:rPr>
          <w:rFonts w:eastAsia="Times New Roman CYR"/>
          <w:sz w:val="28"/>
          <w:szCs w:val="28"/>
        </w:rPr>
        <w:t>По 4</w:t>
      </w:r>
      <w:r>
        <w:rPr>
          <w:rFonts w:eastAsia="Times New Roman CYR"/>
          <w:sz w:val="28"/>
          <w:szCs w:val="28"/>
        </w:rPr>
        <w:t xml:space="preserve"> проверкам материалы переданы в орган государственного земельного надзора: </w:t>
      </w:r>
      <w:proofErr w:type="gramStart"/>
      <w:r>
        <w:rPr>
          <w:rFonts w:eastAsia="Times New Roman CYR"/>
          <w:sz w:val="28"/>
          <w:szCs w:val="28"/>
        </w:rPr>
        <w:t>-</w:t>
      </w:r>
      <w:proofErr w:type="spellStart"/>
      <w:r>
        <w:rPr>
          <w:rFonts w:eastAsia="Times New Roman CYR"/>
          <w:sz w:val="28"/>
          <w:szCs w:val="28"/>
        </w:rPr>
        <w:t>А</w:t>
      </w:r>
      <w:proofErr w:type="gramEnd"/>
      <w:r>
        <w:rPr>
          <w:rFonts w:eastAsia="Times New Roman CYR"/>
          <w:sz w:val="28"/>
          <w:szCs w:val="28"/>
        </w:rPr>
        <w:t>хметзянова</w:t>
      </w:r>
      <w:proofErr w:type="spellEnd"/>
      <w:r>
        <w:rPr>
          <w:rFonts w:eastAsia="Times New Roman CYR"/>
          <w:sz w:val="28"/>
          <w:szCs w:val="28"/>
        </w:rPr>
        <w:t xml:space="preserve"> С.И., поселок Новобатурино, привлечена к административной ответственности по ст. 7.1 </w:t>
      </w:r>
      <w:r w:rsidRPr="00AA339B">
        <w:rPr>
          <w:sz w:val="28"/>
          <w:szCs w:val="28"/>
          <w:shd w:val="clear" w:color="auto" w:fill="FFFFFF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>
        <w:rPr>
          <w:sz w:val="28"/>
          <w:szCs w:val="28"/>
          <w:shd w:val="clear" w:color="auto" w:fill="FFFFFF"/>
        </w:rPr>
        <w:t>;</w:t>
      </w:r>
    </w:p>
    <w:p w:rsidR="00702AB0" w:rsidRDefault="00702AB0" w:rsidP="00AA339B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Петров К.К., 555м. по направлению на северо-запад от </w:t>
      </w:r>
      <w:proofErr w:type="spellStart"/>
      <w:r>
        <w:rPr>
          <w:sz w:val="28"/>
          <w:szCs w:val="28"/>
          <w:shd w:val="clear" w:color="auto" w:fill="FFFFFF"/>
        </w:rPr>
        <w:t>с</w:t>
      </w:r>
      <w:proofErr w:type="gramStart"/>
      <w:r>
        <w:rPr>
          <w:sz w:val="28"/>
          <w:szCs w:val="28"/>
          <w:shd w:val="clear" w:color="auto" w:fill="FFFFFF"/>
        </w:rPr>
        <w:t>.Ш</w:t>
      </w:r>
      <w:proofErr w:type="gramEnd"/>
      <w:r>
        <w:rPr>
          <w:sz w:val="28"/>
          <w:szCs w:val="28"/>
          <w:shd w:val="clear" w:color="auto" w:fill="FFFFFF"/>
        </w:rPr>
        <w:t>ибаево</w:t>
      </w:r>
      <w:proofErr w:type="spellEnd"/>
      <w:r>
        <w:rPr>
          <w:sz w:val="28"/>
          <w:szCs w:val="28"/>
          <w:shd w:val="clear" w:color="auto" w:fill="FFFFFF"/>
        </w:rPr>
        <w:t xml:space="preserve">.   </w:t>
      </w:r>
    </w:p>
    <w:p w:rsidR="00AA339B" w:rsidRDefault="00AA339B" w:rsidP="00AA339B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- Казанцев О.А., поселок Писклово, привлечен к административной ответственности по </w:t>
      </w:r>
      <w:r>
        <w:rPr>
          <w:rFonts w:eastAsia="Times New Roman CYR"/>
          <w:sz w:val="28"/>
          <w:szCs w:val="28"/>
        </w:rPr>
        <w:t xml:space="preserve">ст. 7.1 </w:t>
      </w:r>
      <w:r w:rsidRPr="00AA339B">
        <w:rPr>
          <w:sz w:val="28"/>
          <w:szCs w:val="28"/>
          <w:shd w:val="clear" w:color="auto" w:fill="FFFFFF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>
        <w:rPr>
          <w:sz w:val="28"/>
          <w:szCs w:val="28"/>
          <w:shd w:val="clear" w:color="auto" w:fill="FFFFFF"/>
        </w:rPr>
        <w:t xml:space="preserve">; по ст. 19.5 </w:t>
      </w:r>
      <w:r w:rsidR="00702AB0" w:rsidRPr="00702AB0">
        <w:rPr>
          <w:sz w:val="28"/>
          <w:szCs w:val="28"/>
        </w:rPr>
        <w:t>невыполнение в срок законного предписания органа</w:t>
      </w:r>
      <w:r w:rsidR="00702AB0">
        <w:rPr>
          <w:sz w:val="28"/>
          <w:szCs w:val="28"/>
        </w:rPr>
        <w:t>,</w:t>
      </w:r>
      <w:r w:rsidR="00702AB0" w:rsidRPr="00702AB0">
        <w:rPr>
          <w:sz w:val="28"/>
          <w:szCs w:val="28"/>
        </w:rPr>
        <w:t xml:space="preserve"> осуществляющего муниципальный контроль</w:t>
      </w:r>
      <w:r w:rsidR="00702AB0">
        <w:rPr>
          <w:sz w:val="28"/>
          <w:szCs w:val="28"/>
        </w:rPr>
        <w:t>;</w:t>
      </w:r>
      <w:proofErr w:type="gramEnd"/>
    </w:p>
    <w:p w:rsidR="00702AB0" w:rsidRPr="00702AB0" w:rsidRDefault="00702AB0" w:rsidP="00702AB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spellStart"/>
      <w:r>
        <w:rPr>
          <w:sz w:val="28"/>
          <w:szCs w:val="28"/>
        </w:rPr>
        <w:t>Залуцкие</w:t>
      </w:r>
      <w:proofErr w:type="spellEnd"/>
      <w:r>
        <w:rPr>
          <w:sz w:val="28"/>
          <w:szCs w:val="28"/>
        </w:rPr>
        <w:t xml:space="preserve"> Л.В. и В.В., на поле по правой стороне дороги Селезян </w:t>
      </w:r>
      <w:proofErr w:type="gramStart"/>
      <w:r>
        <w:rPr>
          <w:sz w:val="28"/>
          <w:szCs w:val="28"/>
        </w:rPr>
        <w:t>–Ш</w:t>
      </w:r>
      <w:proofErr w:type="gramEnd"/>
      <w:r>
        <w:rPr>
          <w:sz w:val="28"/>
          <w:szCs w:val="28"/>
        </w:rPr>
        <w:t>атрово, поле 5, 1-го севооборота, привлечен к административной ответственности по  ч. 2 ст.</w:t>
      </w:r>
      <w:r w:rsidRPr="00702AB0">
        <w:rPr>
          <w:sz w:val="28"/>
          <w:szCs w:val="28"/>
        </w:rPr>
        <w:t>8.7.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Pr="00702AB0">
        <w:rPr>
          <w:sz w:val="28"/>
          <w:szCs w:val="28"/>
        </w:rPr>
        <w:t xml:space="preserve"> невыполнение установленных требований и обязательные мероприятия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702AB0" w:rsidRDefault="00702AB0" w:rsidP="00AA339B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702AB0" w:rsidRDefault="00702AB0" w:rsidP="00702AB0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702AB0">
        <w:rPr>
          <w:b/>
          <w:sz w:val="28"/>
          <w:szCs w:val="28"/>
        </w:rPr>
        <w:t>Выводы и предложения по результатам муниципального земельного контроля</w:t>
      </w:r>
    </w:p>
    <w:p w:rsidR="00FE76B5" w:rsidRPr="00FE76B5" w:rsidRDefault="00EE2EED" w:rsidP="00FE76B5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EE2EED">
        <w:rPr>
          <w:sz w:val="28"/>
          <w:szCs w:val="28"/>
        </w:rPr>
        <w:t>По результатам проведенных проверок</w:t>
      </w:r>
      <w:r w:rsidR="00FE76B5">
        <w:rPr>
          <w:sz w:val="28"/>
          <w:szCs w:val="28"/>
        </w:rPr>
        <w:t xml:space="preserve"> за 2017-2018</w:t>
      </w:r>
      <w:r w:rsidRPr="00EE2EED">
        <w:rPr>
          <w:sz w:val="28"/>
          <w:szCs w:val="28"/>
        </w:rPr>
        <w:t xml:space="preserve"> в рамках муниципального земельного контроля</w:t>
      </w:r>
      <w:r>
        <w:rPr>
          <w:b/>
          <w:sz w:val="28"/>
          <w:szCs w:val="28"/>
        </w:rPr>
        <w:t xml:space="preserve">,  </w:t>
      </w:r>
      <w:r w:rsidRPr="00EE2EED">
        <w:rPr>
          <w:sz w:val="28"/>
          <w:szCs w:val="28"/>
        </w:rPr>
        <w:t>можно сделать вывод</w:t>
      </w:r>
      <w:r>
        <w:rPr>
          <w:sz w:val="28"/>
          <w:szCs w:val="28"/>
        </w:rPr>
        <w:t>,</w:t>
      </w:r>
      <w:r w:rsidRPr="00EE2EED">
        <w:rPr>
          <w:sz w:val="28"/>
          <w:szCs w:val="28"/>
        </w:rPr>
        <w:t xml:space="preserve"> что контроль осуществляется не эффективно</w:t>
      </w:r>
      <w:r>
        <w:rPr>
          <w:sz w:val="28"/>
          <w:szCs w:val="28"/>
        </w:rPr>
        <w:t>, так как большая часть проверок проходит без выявленных нарушений, то</w:t>
      </w:r>
      <w:r w:rsidR="00FE76B5">
        <w:rPr>
          <w:sz w:val="28"/>
          <w:szCs w:val="28"/>
        </w:rPr>
        <w:t xml:space="preserve"> </w:t>
      </w:r>
      <w:r>
        <w:rPr>
          <w:sz w:val="28"/>
          <w:szCs w:val="28"/>
        </w:rPr>
        <w:t>есть инспектор выезжает на проверку на земельный участок</w:t>
      </w:r>
      <w:r w:rsidR="00FE76B5">
        <w:rPr>
          <w:sz w:val="28"/>
          <w:szCs w:val="28"/>
        </w:rPr>
        <w:t>,</w:t>
      </w:r>
      <w:r>
        <w:rPr>
          <w:sz w:val="28"/>
          <w:szCs w:val="28"/>
        </w:rPr>
        <w:t xml:space="preserve"> по которому нет нарушений. </w:t>
      </w:r>
      <w:r w:rsidRPr="00EE2EED">
        <w:rPr>
          <w:sz w:val="28"/>
          <w:szCs w:val="28"/>
        </w:rPr>
        <w:t xml:space="preserve"> </w:t>
      </w:r>
      <w:r w:rsidR="00FE76B5">
        <w:rPr>
          <w:sz w:val="28"/>
          <w:szCs w:val="28"/>
        </w:rPr>
        <w:t>При формировании ежегодного плана проверок, зачастую специалисты сельских поселений предоставляют информац</w:t>
      </w:r>
      <w:r w:rsidR="00866878">
        <w:rPr>
          <w:sz w:val="28"/>
          <w:szCs w:val="28"/>
        </w:rPr>
        <w:t>ию либо неактуальную, либо пред</w:t>
      </w:r>
      <w:r w:rsidR="00FE76B5">
        <w:rPr>
          <w:sz w:val="28"/>
          <w:szCs w:val="28"/>
        </w:rPr>
        <w:t xml:space="preserve">ставляют </w:t>
      </w:r>
      <w:r w:rsidR="00866878">
        <w:rPr>
          <w:sz w:val="28"/>
          <w:szCs w:val="28"/>
        </w:rPr>
        <w:t xml:space="preserve">данные по земельным </w:t>
      </w:r>
      <w:proofErr w:type="gramStart"/>
      <w:r w:rsidR="00866878">
        <w:rPr>
          <w:sz w:val="28"/>
          <w:szCs w:val="28"/>
        </w:rPr>
        <w:t>участкам</w:t>
      </w:r>
      <w:proofErr w:type="gramEnd"/>
      <w:r w:rsidR="00FE76B5">
        <w:rPr>
          <w:sz w:val="28"/>
          <w:szCs w:val="28"/>
        </w:rPr>
        <w:t xml:space="preserve"> </w:t>
      </w:r>
      <w:r w:rsidR="00866878">
        <w:rPr>
          <w:sz w:val="28"/>
          <w:szCs w:val="28"/>
        </w:rPr>
        <w:t xml:space="preserve">на которых нет </w:t>
      </w:r>
      <w:r w:rsidR="00FE76B5">
        <w:rPr>
          <w:sz w:val="28"/>
          <w:szCs w:val="28"/>
        </w:rPr>
        <w:t xml:space="preserve">нарушений, как по землям поселений, так и по землям сельскохозяйственного назначения. В дальнейшем для составления плана </w:t>
      </w:r>
      <w:r w:rsidR="00FE76B5">
        <w:rPr>
          <w:sz w:val="28"/>
          <w:szCs w:val="28"/>
        </w:rPr>
        <w:lastRenderedPageBreak/>
        <w:t>проверок будут испо</w:t>
      </w:r>
      <w:r w:rsidR="009D3CDA">
        <w:rPr>
          <w:sz w:val="28"/>
          <w:szCs w:val="28"/>
        </w:rPr>
        <w:t xml:space="preserve">льзоваться данные </w:t>
      </w:r>
      <w:proofErr w:type="spellStart"/>
      <w:r w:rsidR="009D3CDA">
        <w:rPr>
          <w:sz w:val="28"/>
          <w:szCs w:val="28"/>
        </w:rPr>
        <w:t>цифровизации</w:t>
      </w:r>
      <w:proofErr w:type="spellEnd"/>
      <w:r w:rsidR="009D3CDA">
        <w:rPr>
          <w:sz w:val="28"/>
          <w:szCs w:val="28"/>
        </w:rPr>
        <w:t xml:space="preserve"> </w:t>
      </w:r>
      <w:r w:rsidR="00FE76B5">
        <w:rPr>
          <w:sz w:val="28"/>
          <w:szCs w:val="28"/>
        </w:rPr>
        <w:t xml:space="preserve">земель сельскохозяйственного назначения, по землям поселений вопрос остается открытым. </w:t>
      </w:r>
    </w:p>
    <w:p w:rsidR="00FE76B5" w:rsidRPr="00FE76B5" w:rsidRDefault="00866878" w:rsidP="00FE76B5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декабре</w:t>
      </w:r>
      <w:r w:rsidR="00FE76B5">
        <w:rPr>
          <w:sz w:val="28"/>
          <w:szCs w:val="28"/>
        </w:rPr>
        <w:t xml:space="preserve"> 2018 года для проведения проверок было приобретено измерительное оборудование, </w:t>
      </w:r>
      <w:proofErr w:type="gramStart"/>
      <w:r w:rsidR="00FE76B5">
        <w:rPr>
          <w:sz w:val="28"/>
          <w:szCs w:val="28"/>
        </w:rPr>
        <w:t>лазерный</w:t>
      </w:r>
      <w:proofErr w:type="gramEnd"/>
      <w:r w:rsidR="00FE76B5">
        <w:rPr>
          <w:sz w:val="28"/>
          <w:szCs w:val="28"/>
        </w:rPr>
        <w:t xml:space="preserve"> </w:t>
      </w:r>
      <w:r w:rsidR="00FE76B5" w:rsidRPr="00FE76B5">
        <w:rPr>
          <w:sz w:val="28"/>
          <w:szCs w:val="28"/>
        </w:rPr>
        <w:t>дальномером ХР3</w:t>
      </w:r>
      <w:r w:rsidR="00FE76B5" w:rsidRPr="00FE76B5">
        <w:rPr>
          <w:sz w:val="28"/>
          <w:szCs w:val="28"/>
          <w:lang w:val="en-US"/>
        </w:rPr>
        <w:t>Pro</w:t>
      </w:r>
      <w:r w:rsidR="00FE76B5" w:rsidRPr="00FE76B5">
        <w:rPr>
          <w:sz w:val="28"/>
          <w:szCs w:val="28"/>
        </w:rPr>
        <w:t>/</w:t>
      </w:r>
      <w:r w:rsidR="00FE76B5" w:rsidRPr="00FE76B5">
        <w:rPr>
          <w:sz w:val="28"/>
          <w:szCs w:val="28"/>
          <w:lang w:val="en-US"/>
        </w:rPr>
        <w:t>XP</w:t>
      </w:r>
      <w:r w:rsidR="00FE76B5" w:rsidRPr="00FE76B5">
        <w:rPr>
          <w:sz w:val="28"/>
          <w:szCs w:val="28"/>
        </w:rPr>
        <w:t xml:space="preserve">4 </w:t>
      </w:r>
      <w:r w:rsidR="00FE76B5" w:rsidRPr="00FE76B5">
        <w:rPr>
          <w:sz w:val="28"/>
          <w:szCs w:val="28"/>
          <w:lang w:val="en-US"/>
        </w:rPr>
        <w:t>Pro</w:t>
      </w:r>
      <w:r w:rsidR="00FE76B5" w:rsidRPr="00FE76B5">
        <w:rPr>
          <w:sz w:val="28"/>
          <w:szCs w:val="28"/>
        </w:rPr>
        <w:t xml:space="preserve"> </w:t>
      </w:r>
      <w:r w:rsidR="00FE76B5" w:rsidRPr="00FE76B5">
        <w:rPr>
          <w:sz w:val="28"/>
          <w:szCs w:val="28"/>
          <w:lang w:val="en-US"/>
        </w:rPr>
        <w:t>CONDROL</w:t>
      </w:r>
      <w:r w:rsidR="00FE76B5">
        <w:rPr>
          <w:sz w:val="28"/>
          <w:szCs w:val="28"/>
        </w:rPr>
        <w:t xml:space="preserve">, что позволит повысить качество и точность  проводимых проверок. </w:t>
      </w:r>
    </w:p>
    <w:p w:rsidR="00FE76B5" w:rsidRPr="00EE2EED" w:rsidRDefault="00FE76B5" w:rsidP="00EE2EE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0E0B" w:rsidRPr="00702AB0" w:rsidRDefault="00AA339B" w:rsidP="00760E0B">
      <w:pPr>
        <w:jc w:val="both"/>
        <w:rPr>
          <w:rFonts w:eastAsia="Times New Roman CYR"/>
          <w:b/>
          <w:sz w:val="28"/>
          <w:szCs w:val="28"/>
        </w:rPr>
      </w:pPr>
      <w:r w:rsidRPr="00702AB0">
        <w:rPr>
          <w:rFonts w:eastAsia="Times New Roman CYR"/>
          <w:b/>
          <w:sz w:val="28"/>
          <w:szCs w:val="28"/>
        </w:rPr>
        <w:t xml:space="preserve">   </w:t>
      </w:r>
    </w:p>
    <w:p w:rsidR="00A56DB9" w:rsidRPr="000D291F" w:rsidRDefault="006361F9" w:rsidP="00A94DA9">
      <w:pPr>
        <w:ind w:left="1980" w:hanging="1980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         </w:t>
      </w:r>
    </w:p>
    <w:p w:rsidR="009D3CDA" w:rsidRDefault="009D3CDA" w:rsidP="006361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D3CDA" w:rsidRDefault="009D3CDA" w:rsidP="006361F9">
      <w:pPr>
        <w:rPr>
          <w:sz w:val="28"/>
          <w:szCs w:val="28"/>
        </w:rPr>
      </w:pPr>
      <w:r>
        <w:rPr>
          <w:sz w:val="28"/>
          <w:szCs w:val="28"/>
        </w:rPr>
        <w:t>начальника управления сельского хозяйства</w:t>
      </w:r>
    </w:p>
    <w:p w:rsidR="00A56DB9" w:rsidRDefault="009D3CDA" w:rsidP="006361F9">
      <w:pPr>
        <w:rPr>
          <w:sz w:val="20"/>
          <w:szCs w:val="20"/>
        </w:rPr>
      </w:pPr>
      <w:r>
        <w:rPr>
          <w:sz w:val="28"/>
          <w:szCs w:val="28"/>
        </w:rPr>
        <w:t xml:space="preserve">и продовольствия                                                                           Т.Н. </w:t>
      </w:r>
      <w:proofErr w:type="spellStart"/>
      <w:r>
        <w:rPr>
          <w:sz w:val="28"/>
          <w:szCs w:val="28"/>
        </w:rPr>
        <w:t>Жаркова</w:t>
      </w:r>
      <w:proofErr w:type="spellEnd"/>
    </w:p>
    <w:sectPr w:rsidR="00A56DB9" w:rsidSect="00CB434D">
      <w:pgSz w:w="11906" w:h="16838"/>
      <w:pgMar w:top="737" w:right="851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61F9"/>
    <w:rsid w:val="000020B6"/>
    <w:rsid w:val="00023BB8"/>
    <w:rsid w:val="000466B5"/>
    <w:rsid w:val="00061C30"/>
    <w:rsid w:val="00083A7F"/>
    <w:rsid w:val="000B4FA3"/>
    <w:rsid w:val="000D16EF"/>
    <w:rsid w:val="000D291F"/>
    <w:rsid w:val="000D367D"/>
    <w:rsid w:val="000D6CA3"/>
    <w:rsid w:val="00107EC5"/>
    <w:rsid w:val="00163486"/>
    <w:rsid w:val="00190E30"/>
    <w:rsid w:val="0021021D"/>
    <w:rsid w:val="00223B9A"/>
    <w:rsid w:val="00284913"/>
    <w:rsid w:val="002C48E2"/>
    <w:rsid w:val="002E0109"/>
    <w:rsid w:val="00304B4F"/>
    <w:rsid w:val="00382412"/>
    <w:rsid w:val="003B26C8"/>
    <w:rsid w:val="003C7678"/>
    <w:rsid w:val="003F1799"/>
    <w:rsid w:val="004213ED"/>
    <w:rsid w:val="00433E6D"/>
    <w:rsid w:val="004374BD"/>
    <w:rsid w:val="004A0805"/>
    <w:rsid w:val="004B3FD7"/>
    <w:rsid w:val="004B52BC"/>
    <w:rsid w:val="00521BB0"/>
    <w:rsid w:val="00591AB5"/>
    <w:rsid w:val="005967B2"/>
    <w:rsid w:val="006361F9"/>
    <w:rsid w:val="006B475D"/>
    <w:rsid w:val="006D676D"/>
    <w:rsid w:val="00702AB0"/>
    <w:rsid w:val="00731894"/>
    <w:rsid w:val="00735C6E"/>
    <w:rsid w:val="00760741"/>
    <w:rsid w:val="00760E0B"/>
    <w:rsid w:val="00785C1B"/>
    <w:rsid w:val="007C38A6"/>
    <w:rsid w:val="007D7C66"/>
    <w:rsid w:val="007F2494"/>
    <w:rsid w:val="007F4314"/>
    <w:rsid w:val="00852EAF"/>
    <w:rsid w:val="00857ECE"/>
    <w:rsid w:val="00866878"/>
    <w:rsid w:val="00877F3A"/>
    <w:rsid w:val="008A6F7D"/>
    <w:rsid w:val="008C0E0D"/>
    <w:rsid w:val="00900DF8"/>
    <w:rsid w:val="009068B6"/>
    <w:rsid w:val="0096152D"/>
    <w:rsid w:val="009D3CDA"/>
    <w:rsid w:val="009E106C"/>
    <w:rsid w:val="00A217EE"/>
    <w:rsid w:val="00A56DB9"/>
    <w:rsid w:val="00A56FC0"/>
    <w:rsid w:val="00A66BD4"/>
    <w:rsid w:val="00A94DA9"/>
    <w:rsid w:val="00AA339B"/>
    <w:rsid w:val="00AE041A"/>
    <w:rsid w:val="00BC6BB0"/>
    <w:rsid w:val="00BF20BC"/>
    <w:rsid w:val="00CB434D"/>
    <w:rsid w:val="00CF7F94"/>
    <w:rsid w:val="00D273E2"/>
    <w:rsid w:val="00D527F4"/>
    <w:rsid w:val="00E45134"/>
    <w:rsid w:val="00E97C7D"/>
    <w:rsid w:val="00EC7D3E"/>
    <w:rsid w:val="00EE2EED"/>
    <w:rsid w:val="00EE3F24"/>
    <w:rsid w:val="00F37C7A"/>
    <w:rsid w:val="00F87E8F"/>
    <w:rsid w:val="00F90F88"/>
    <w:rsid w:val="00FE321E"/>
    <w:rsid w:val="00FE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361F9"/>
    <w:rPr>
      <w:b/>
      <w:bCs/>
    </w:rPr>
  </w:style>
  <w:style w:type="character" w:customStyle="1" w:styleId="hl">
    <w:name w:val="hl"/>
    <w:basedOn w:val="a0"/>
    <w:rsid w:val="00F37C7A"/>
  </w:style>
  <w:style w:type="paragraph" w:styleId="a4">
    <w:name w:val="Body Text"/>
    <w:basedOn w:val="a"/>
    <w:link w:val="a5"/>
    <w:rsid w:val="007F2494"/>
    <w:pPr>
      <w:ind w:right="-5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7F249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2019-01-15T09:29:00Z</cp:lastPrinted>
  <dcterms:created xsi:type="dcterms:W3CDTF">2019-01-15T09:14:00Z</dcterms:created>
  <dcterms:modified xsi:type="dcterms:W3CDTF">2019-01-16T05:29:00Z</dcterms:modified>
</cp:coreProperties>
</file>